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2C5D" w:rsidRDefault="00082C5D" w:rsidP="00B705AF">
      <w:pPr>
        <w:jc w:val="center"/>
        <w:rPr>
          <w:lang w:val="kk-KZ"/>
        </w:rPr>
      </w:pPr>
      <w:r w:rsidRPr="00082C5D">
        <w:rPr>
          <w:noProof/>
          <w:lang w:eastAsia="ru-RU"/>
        </w:rPr>
        <mc:AlternateContent>
          <mc:Choice Requires="wps">
            <w:drawing>
              <wp:anchor distT="0" distB="0" distL="114300" distR="114300" simplePos="0" relativeHeight="251671552" behindDoc="0" locked="0" layoutInCell="1" allowOverlap="1" wp14:anchorId="123EF789" wp14:editId="14AAED68">
                <wp:simplePos x="0" y="0"/>
                <wp:positionH relativeFrom="column">
                  <wp:posOffset>457200</wp:posOffset>
                </wp:positionH>
                <wp:positionV relativeFrom="paragraph">
                  <wp:posOffset>113030</wp:posOffset>
                </wp:positionV>
                <wp:extent cx="6076950" cy="1108075"/>
                <wp:effectExtent l="0" t="0" r="19050" b="15875"/>
                <wp:wrapNone/>
                <wp:docPr id="9" name="Скругленный прямоугольник 9"/>
                <wp:cNvGraphicFramePr/>
                <a:graphic xmlns:a="http://schemas.openxmlformats.org/drawingml/2006/main">
                  <a:graphicData uri="http://schemas.microsoft.com/office/word/2010/wordprocessingShape">
                    <wps:wsp>
                      <wps:cNvSpPr/>
                      <wps:spPr>
                        <a:xfrm>
                          <a:off x="0" y="0"/>
                          <a:ext cx="6076950" cy="1108075"/>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9" o:spid="_x0000_s1026" style="position:absolute;margin-left:36pt;margin-top:8.9pt;width:478.5pt;height:87.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" filled="f" strokecolor="#243f60 [1604]" strokeweight="2pt"/>
            </w:pict>
          </mc:Fallback>
        </mc:AlternateContent>
      </w:r>
      <w:r w:rsidRPr="00082C5D">
        <w:rPr>
          <w:noProof/>
          <w:lang w:eastAsia="ru-RU"/>
        </w:rPr>
        <mc:AlternateContent>
          <mc:Choice Requires="wps">
            <w:drawing>
              <wp:anchor distT="0" distB="0" distL="114300" distR="114300" simplePos="0" relativeHeight="251672576" behindDoc="0" locked="0" layoutInCell="1" allowOverlap="1" wp14:anchorId="5598AAA2" wp14:editId="5CD6FF3D">
                <wp:simplePos x="0" y="0"/>
                <wp:positionH relativeFrom="column">
                  <wp:posOffset>575599</wp:posOffset>
                </wp:positionH>
                <wp:positionV relativeFrom="paragraph">
                  <wp:posOffset>190500</wp:posOffset>
                </wp:positionV>
                <wp:extent cx="5836920" cy="932815"/>
                <wp:effectExtent l="0" t="0" r="11430" b="19685"/>
                <wp:wrapNone/>
                <wp:docPr id="10" name="Поле 10"/>
                <wp:cNvGraphicFramePr/>
                <a:graphic xmlns:a="http://schemas.openxmlformats.org/drawingml/2006/main">
                  <a:graphicData uri="http://schemas.microsoft.com/office/word/2010/wordprocessingShape">
                    <wps:wsp>
                      <wps:cNvSpPr txBox="1"/>
                      <wps:spPr>
                        <a:xfrm>
                          <a:off x="0" y="0"/>
                          <a:ext cx="5836920" cy="932815"/>
                        </a:xfrm>
                        <a:prstGeom prst="rect">
                          <a:avLst/>
                        </a:prstGeom>
                        <a:no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95597" w:rsidRPr="002355FB" w:rsidRDefault="002355FB" w:rsidP="00082C5D">
                            <w:pPr>
                              <w:jc w:val="center"/>
                              <w:rPr>
                                <w:rFonts w:ascii="Times New Roman" w:hAnsi="Times New Roman" w:cs="Times New Roman"/>
                                <w:b/>
                                <w:sz w:val="34"/>
                                <w:szCs w:val="34"/>
                                <w:lang w:val="en-US"/>
                              </w:rPr>
                            </w:pPr>
                            <w:r w:rsidRPr="002355FB">
                              <w:rPr>
                                <w:rFonts w:ascii="Times New Roman" w:hAnsi="Times New Roman" w:cs="Times New Roman"/>
                                <w:b/>
                                <w:sz w:val="34"/>
                                <w:szCs w:val="34"/>
                                <w:lang w:val="en-US"/>
                              </w:rPr>
                              <w:t>ISSUANCE OF A CERTIFICATE TO PERSONS WHO HAVE NOT COMPLETED TECHNICAL AND VOCATIONAL, POST-SECONDARY EDUCATION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Поле 10" o:spid="_x0000_s1026" type="#_x0000_t202" style="position:absolute;left:0;text-align:left;margin-left:45.3pt;margin-top:15pt;width:459.6pt;height:73.4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" filled="f" strokeweight=".5pt">
                <v:textbox>
                  <w:txbxContent>
                    <w:p w:rsidR="00C95597" w:rsidRPr="002355FB" w:rsidRDefault="002355FB" w:rsidP="00082C5D">
                      <w:pPr>
                        <w:jc w:val="center"/>
                        <w:rPr>
                          <w:rFonts w:ascii="Times New Roman" w:hAnsi="Times New Roman" w:cs="Times New Roman"/>
                          <w:b/>
                          <w:sz w:val="34"/>
                          <w:szCs w:val="34"/>
                          <w:lang w:val="en-US"/>
                        </w:rPr>
                      </w:pPr>
                      <w:r w:rsidRPr="002355FB">
                        <w:rPr>
                          <w:rFonts w:ascii="Times New Roman" w:hAnsi="Times New Roman" w:cs="Times New Roman"/>
                          <w:b/>
                          <w:sz w:val="34"/>
                          <w:szCs w:val="34"/>
                          <w:lang w:val="en-US"/>
                        </w:rPr>
                        <w:t>ISSUANCE OF A CERTIFICATE TO PERSONS WHO HAVE NOT COMPLETED TECHNICAL AND VOCATIONAL, POST-SECONDARY EDUCATION</w:t>
                      </w:r>
                    </w:p>
                  </w:txbxContent>
                </v:textbox>
              </v:shape>
            </w:pict>
          </mc:Fallback>
        </mc:AlternateContent>
      </w:r>
    </w:p>
    <w:p w:rsidR="00082C5D" w:rsidRDefault="00082C5D" w:rsidP="00B705AF">
      <w:pPr>
        <w:jc w:val="center"/>
        <w:rPr>
          <w:lang w:val="kk-KZ"/>
        </w:rPr>
      </w:pPr>
    </w:p>
    <w:p w:rsidR="00082C5D" w:rsidRDefault="00082C5D" w:rsidP="00B705AF">
      <w:pPr>
        <w:jc w:val="center"/>
        <w:rPr>
          <w:lang w:val="kk-KZ"/>
        </w:rPr>
      </w:pPr>
    </w:p>
    <w:p w:rsidR="00082C5D" w:rsidRDefault="00082C5D" w:rsidP="00B705AF">
      <w:pPr>
        <w:jc w:val="center"/>
        <w:rPr>
          <w:lang w:val="kk-KZ"/>
        </w:rPr>
      </w:pPr>
    </w:p>
    <w:tbl>
      <w:tblPr>
        <w:tblStyle w:val="a3"/>
        <w:tblW w:w="10202" w:type="dxa"/>
        <w:jc w:val="center"/>
        <w:tblInd w:w="260" w:type="dxa"/>
        <w:tblLook w:val="04A0" w:firstRow="1" w:lastRow="0" w:firstColumn="1" w:lastColumn="0" w:noHBand="0" w:noVBand="1"/>
      </w:tblPr>
      <w:tblGrid>
        <w:gridCol w:w="496"/>
        <w:gridCol w:w="2726"/>
        <w:gridCol w:w="6980"/>
      </w:tblGrid>
      <w:tr w:rsidR="003A40AB" w:rsidRPr="002355FB" w:rsidTr="00A3464E">
        <w:trPr>
          <w:jc w:val="center"/>
        </w:trPr>
        <w:tc>
          <w:tcPr>
            <w:tcW w:w="10202" w:type="dxa"/>
            <w:gridSpan w:val="3"/>
          </w:tcPr>
          <w:p w:rsidR="003A40AB" w:rsidRPr="002355FB" w:rsidRDefault="002355FB" w:rsidP="00697647">
            <w:pPr>
              <w:jc w:val="center"/>
              <w:rPr>
                <w:rFonts w:ascii="Times New Roman" w:hAnsi="Times New Roman" w:cs="Times New Roman"/>
                <w:b/>
                <w:sz w:val="23"/>
                <w:szCs w:val="23"/>
                <w:lang w:val="en-US"/>
              </w:rPr>
            </w:pPr>
            <w:r w:rsidRPr="002355FB">
              <w:rPr>
                <w:rFonts w:ascii="Times New Roman" w:hAnsi="Times New Roman" w:cs="Times New Roman"/>
                <w:b/>
                <w:sz w:val="23"/>
                <w:szCs w:val="23"/>
                <w:lang w:val="en-US"/>
              </w:rPr>
              <w:t>The standard of the state service "Issuance of a certificate to persons who have not completed technical and vocational, post-secondary education"</w:t>
            </w:r>
          </w:p>
        </w:tc>
      </w:tr>
      <w:tr w:rsidR="003A40AB" w:rsidRPr="002355FB" w:rsidTr="00A3464E">
        <w:trPr>
          <w:jc w:val="center"/>
        </w:trPr>
        <w:tc>
          <w:tcPr>
            <w:tcW w:w="496" w:type="dxa"/>
          </w:tcPr>
          <w:p w:rsidR="003A40AB" w:rsidRPr="00DB75F1" w:rsidRDefault="003A40AB" w:rsidP="00697647">
            <w:pPr>
              <w:jc w:val="center"/>
              <w:rPr>
                <w:rFonts w:ascii="Times New Roman" w:hAnsi="Times New Roman" w:cs="Times New Roman"/>
                <w:sz w:val="23"/>
                <w:szCs w:val="23"/>
              </w:rPr>
            </w:pPr>
            <w:r w:rsidRPr="00DB75F1">
              <w:rPr>
                <w:rFonts w:ascii="Times New Roman" w:hAnsi="Times New Roman" w:cs="Times New Roman"/>
                <w:sz w:val="23"/>
                <w:szCs w:val="23"/>
              </w:rPr>
              <w:t>1</w:t>
            </w:r>
          </w:p>
        </w:tc>
        <w:tc>
          <w:tcPr>
            <w:tcW w:w="2726" w:type="dxa"/>
          </w:tcPr>
          <w:p w:rsidR="003A40AB" w:rsidRPr="002355FB" w:rsidRDefault="002355FB" w:rsidP="00697647">
            <w:pPr>
              <w:jc w:val="center"/>
              <w:rPr>
                <w:rFonts w:ascii="Times New Roman" w:hAnsi="Times New Roman" w:cs="Times New Roman"/>
                <w:sz w:val="23"/>
                <w:szCs w:val="23"/>
                <w:lang w:val="en-US"/>
              </w:rPr>
            </w:pPr>
            <w:r w:rsidRPr="002355FB">
              <w:rPr>
                <w:rFonts w:ascii="Times New Roman" w:hAnsi="Times New Roman" w:cs="Times New Roman"/>
                <w:sz w:val="23"/>
                <w:szCs w:val="23"/>
                <w:lang w:val="en-US"/>
              </w:rPr>
              <w:t>Name of the service provider</w:t>
            </w:r>
          </w:p>
        </w:tc>
        <w:tc>
          <w:tcPr>
            <w:tcW w:w="6980" w:type="dxa"/>
          </w:tcPr>
          <w:p w:rsidR="003A40AB" w:rsidRPr="002355FB" w:rsidRDefault="002355FB" w:rsidP="00697647">
            <w:pPr>
              <w:jc w:val="both"/>
              <w:rPr>
                <w:rFonts w:ascii="Times New Roman" w:hAnsi="Times New Roman" w:cs="Times New Roman"/>
                <w:sz w:val="23"/>
                <w:szCs w:val="23"/>
                <w:lang w:val="en-US"/>
              </w:rPr>
            </w:pPr>
            <w:r w:rsidRPr="002355FB">
              <w:rPr>
                <w:rFonts w:ascii="Times New Roman" w:hAnsi="Times New Roman" w:cs="Times New Roman"/>
                <w:sz w:val="23"/>
                <w:szCs w:val="23"/>
                <w:lang w:val="en-US"/>
              </w:rPr>
              <w:t>Organizations of technical and vocational, post-secondary education</w:t>
            </w:r>
          </w:p>
        </w:tc>
      </w:tr>
      <w:tr w:rsidR="003A40AB" w:rsidRPr="002355FB" w:rsidTr="00A3464E">
        <w:trPr>
          <w:jc w:val="center"/>
        </w:trPr>
        <w:tc>
          <w:tcPr>
            <w:tcW w:w="496" w:type="dxa"/>
          </w:tcPr>
          <w:p w:rsidR="003A40AB" w:rsidRPr="00DB75F1" w:rsidRDefault="003A40AB" w:rsidP="00697647">
            <w:pPr>
              <w:jc w:val="center"/>
              <w:rPr>
                <w:rFonts w:ascii="Times New Roman" w:hAnsi="Times New Roman" w:cs="Times New Roman"/>
                <w:sz w:val="23"/>
                <w:szCs w:val="23"/>
              </w:rPr>
            </w:pPr>
            <w:r w:rsidRPr="00DB75F1">
              <w:rPr>
                <w:rFonts w:ascii="Times New Roman" w:hAnsi="Times New Roman" w:cs="Times New Roman"/>
                <w:sz w:val="23"/>
                <w:szCs w:val="23"/>
              </w:rPr>
              <w:t>2</w:t>
            </w:r>
          </w:p>
        </w:tc>
        <w:tc>
          <w:tcPr>
            <w:tcW w:w="2726" w:type="dxa"/>
          </w:tcPr>
          <w:p w:rsidR="003A40AB" w:rsidRPr="002355FB" w:rsidRDefault="002355FB" w:rsidP="00697647">
            <w:pPr>
              <w:jc w:val="center"/>
              <w:rPr>
                <w:rFonts w:ascii="Times New Roman" w:hAnsi="Times New Roman" w:cs="Times New Roman"/>
                <w:sz w:val="23"/>
                <w:szCs w:val="23"/>
                <w:lang w:val="en-US"/>
              </w:rPr>
            </w:pPr>
            <w:r w:rsidRPr="002355FB">
              <w:rPr>
                <w:rFonts w:ascii="Times New Roman" w:hAnsi="Times New Roman" w:cs="Times New Roman"/>
                <w:sz w:val="23"/>
                <w:szCs w:val="23"/>
                <w:lang w:val="en-US"/>
              </w:rPr>
              <w:t>Ways of providing public services</w:t>
            </w:r>
          </w:p>
        </w:tc>
        <w:tc>
          <w:tcPr>
            <w:tcW w:w="6980" w:type="dxa"/>
          </w:tcPr>
          <w:p w:rsidR="002355FB" w:rsidRPr="002355FB" w:rsidRDefault="002355FB" w:rsidP="002355FB">
            <w:pPr>
              <w:jc w:val="both"/>
              <w:rPr>
                <w:rFonts w:ascii="Times New Roman" w:hAnsi="Times New Roman" w:cs="Times New Roman"/>
                <w:sz w:val="23"/>
                <w:szCs w:val="23"/>
                <w:lang w:val="en-US"/>
              </w:rPr>
            </w:pPr>
            <w:r w:rsidRPr="002355FB">
              <w:rPr>
                <w:rFonts w:ascii="Times New Roman" w:hAnsi="Times New Roman" w:cs="Times New Roman"/>
                <w:sz w:val="23"/>
                <w:szCs w:val="23"/>
                <w:lang w:val="en-US"/>
              </w:rPr>
              <w:t xml:space="preserve">1) the office of the service provider; </w:t>
            </w:r>
          </w:p>
          <w:p w:rsidR="003A40AB" w:rsidRPr="002355FB" w:rsidRDefault="002355FB" w:rsidP="002355FB">
            <w:pPr>
              <w:jc w:val="both"/>
              <w:rPr>
                <w:rFonts w:ascii="Times New Roman" w:hAnsi="Times New Roman" w:cs="Times New Roman"/>
                <w:sz w:val="23"/>
                <w:szCs w:val="23"/>
                <w:lang w:val="en-US"/>
              </w:rPr>
            </w:pPr>
            <w:r w:rsidRPr="002355FB">
              <w:rPr>
                <w:rFonts w:ascii="Times New Roman" w:hAnsi="Times New Roman" w:cs="Times New Roman"/>
                <w:sz w:val="23"/>
                <w:szCs w:val="23"/>
                <w:lang w:val="en-US"/>
              </w:rPr>
              <w:t>2) non-profit joint-stock company "State Corporation "Government for Citizens"</w:t>
            </w:r>
          </w:p>
        </w:tc>
      </w:tr>
      <w:tr w:rsidR="003A40AB" w:rsidRPr="002355FB" w:rsidTr="00A3464E">
        <w:trPr>
          <w:jc w:val="center"/>
        </w:trPr>
        <w:tc>
          <w:tcPr>
            <w:tcW w:w="496" w:type="dxa"/>
          </w:tcPr>
          <w:p w:rsidR="003A40AB" w:rsidRPr="00DB75F1" w:rsidRDefault="003A40AB" w:rsidP="00697647">
            <w:pPr>
              <w:jc w:val="center"/>
              <w:rPr>
                <w:rFonts w:ascii="Times New Roman" w:hAnsi="Times New Roman" w:cs="Times New Roman"/>
                <w:sz w:val="23"/>
                <w:szCs w:val="23"/>
              </w:rPr>
            </w:pPr>
            <w:r w:rsidRPr="00DB75F1">
              <w:rPr>
                <w:rFonts w:ascii="Times New Roman" w:hAnsi="Times New Roman" w:cs="Times New Roman"/>
                <w:sz w:val="23"/>
                <w:szCs w:val="23"/>
              </w:rPr>
              <w:t>3</w:t>
            </w:r>
          </w:p>
        </w:tc>
        <w:tc>
          <w:tcPr>
            <w:tcW w:w="2726" w:type="dxa"/>
          </w:tcPr>
          <w:p w:rsidR="003A40AB" w:rsidRPr="002355FB" w:rsidRDefault="002355FB" w:rsidP="00697647">
            <w:pPr>
              <w:jc w:val="center"/>
              <w:rPr>
                <w:rFonts w:ascii="Times New Roman" w:hAnsi="Times New Roman" w:cs="Times New Roman"/>
                <w:sz w:val="23"/>
                <w:szCs w:val="23"/>
                <w:lang w:val="en-US"/>
              </w:rPr>
            </w:pPr>
            <w:r w:rsidRPr="002355FB">
              <w:rPr>
                <w:rFonts w:ascii="Times New Roman" w:hAnsi="Times New Roman" w:cs="Times New Roman"/>
                <w:sz w:val="23"/>
                <w:szCs w:val="23"/>
                <w:lang w:val="en-US"/>
              </w:rPr>
              <w:t>The term of the provision of public services</w:t>
            </w:r>
          </w:p>
        </w:tc>
        <w:tc>
          <w:tcPr>
            <w:tcW w:w="6980" w:type="dxa"/>
          </w:tcPr>
          <w:p w:rsidR="003A40AB" w:rsidRPr="002355FB" w:rsidRDefault="002355FB" w:rsidP="00467B8B">
            <w:pPr>
              <w:jc w:val="both"/>
              <w:rPr>
                <w:rFonts w:ascii="Times New Roman" w:hAnsi="Times New Roman" w:cs="Times New Roman"/>
                <w:sz w:val="23"/>
                <w:szCs w:val="23"/>
                <w:lang w:val="en-US"/>
              </w:rPr>
            </w:pPr>
            <w:r w:rsidRPr="002355FB">
              <w:rPr>
                <w:rFonts w:ascii="Times New Roman" w:hAnsi="Times New Roman" w:cs="Times New Roman"/>
                <w:sz w:val="23"/>
                <w:szCs w:val="23"/>
                <w:lang w:val="en-US"/>
              </w:rPr>
              <w:t>from the date of delivery of documents to the service provider, to the State Corporation at the location of the service provider – 3 working days, not at the location of the service provider – 8 working days</w:t>
            </w:r>
          </w:p>
        </w:tc>
      </w:tr>
      <w:tr w:rsidR="003A40AB" w:rsidRPr="00DB75F1" w:rsidTr="00A3464E">
        <w:trPr>
          <w:jc w:val="center"/>
        </w:trPr>
        <w:tc>
          <w:tcPr>
            <w:tcW w:w="496" w:type="dxa"/>
          </w:tcPr>
          <w:p w:rsidR="003A40AB" w:rsidRPr="00DB75F1" w:rsidRDefault="003A40AB" w:rsidP="00697647">
            <w:pPr>
              <w:jc w:val="center"/>
              <w:rPr>
                <w:rFonts w:ascii="Times New Roman" w:hAnsi="Times New Roman" w:cs="Times New Roman"/>
                <w:sz w:val="23"/>
                <w:szCs w:val="23"/>
              </w:rPr>
            </w:pPr>
            <w:r w:rsidRPr="00DB75F1">
              <w:rPr>
                <w:rFonts w:ascii="Times New Roman" w:hAnsi="Times New Roman" w:cs="Times New Roman"/>
                <w:sz w:val="23"/>
                <w:szCs w:val="23"/>
              </w:rPr>
              <w:t>4</w:t>
            </w:r>
          </w:p>
        </w:tc>
        <w:tc>
          <w:tcPr>
            <w:tcW w:w="2726" w:type="dxa"/>
          </w:tcPr>
          <w:p w:rsidR="003A40AB" w:rsidRPr="00DB75F1" w:rsidRDefault="002355FB" w:rsidP="00697647">
            <w:pPr>
              <w:jc w:val="center"/>
              <w:rPr>
                <w:rFonts w:ascii="Times New Roman" w:hAnsi="Times New Roman" w:cs="Times New Roman"/>
                <w:sz w:val="23"/>
                <w:szCs w:val="23"/>
              </w:rPr>
            </w:pPr>
            <w:proofErr w:type="spellStart"/>
            <w:r w:rsidRPr="002355FB">
              <w:rPr>
                <w:rFonts w:ascii="Times New Roman" w:hAnsi="Times New Roman" w:cs="Times New Roman"/>
                <w:sz w:val="23"/>
                <w:szCs w:val="23"/>
              </w:rPr>
              <w:t>Form</w:t>
            </w:r>
            <w:proofErr w:type="spellEnd"/>
            <w:r w:rsidRPr="002355FB">
              <w:rPr>
                <w:rFonts w:ascii="Times New Roman" w:hAnsi="Times New Roman" w:cs="Times New Roman"/>
                <w:sz w:val="23"/>
                <w:szCs w:val="23"/>
              </w:rPr>
              <w:t xml:space="preserve"> </w:t>
            </w:r>
            <w:proofErr w:type="spellStart"/>
            <w:r w:rsidRPr="002355FB">
              <w:rPr>
                <w:rFonts w:ascii="Times New Roman" w:hAnsi="Times New Roman" w:cs="Times New Roman"/>
                <w:sz w:val="23"/>
                <w:szCs w:val="23"/>
              </w:rPr>
              <w:t>of</w:t>
            </w:r>
            <w:proofErr w:type="spellEnd"/>
            <w:r w:rsidRPr="002355FB">
              <w:rPr>
                <w:rFonts w:ascii="Times New Roman" w:hAnsi="Times New Roman" w:cs="Times New Roman"/>
                <w:sz w:val="23"/>
                <w:szCs w:val="23"/>
              </w:rPr>
              <w:t xml:space="preserve"> </w:t>
            </w:r>
            <w:proofErr w:type="spellStart"/>
            <w:r w:rsidRPr="002355FB">
              <w:rPr>
                <w:rFonts w:ascii="Times New Roman" w:hAnsi="Times New Roman" w:cs="Times New Roman"/>
                <w:sz w:val="23"/>
                <w:szCs w:val="23"/>
              </w:rPr>
              <w:t>provision</w:t>
            </w:r>
            <w:proofErr w:type="spellEnd"/>
          </w:p>
        </w:tc>
        <w:tc>
          <w:tcPr>
            <w:tcW w:w="6980" w:type="dxa"/>
          </w:tcPr>
          <w:p w:rsidR="003A40AB" w:rsidRPr="00DB75F1" w:rsidRDefault="002355FB" w:rsidP="00697647">
            <w:pPr>
              <w:jc w:val="center"/>
              <w:rPr>
                <w:rFonts w:ascii="Times New Roman" w:hAnsi="Times New Roman" w:cs="Times New Roman"/>
                <w:sz w:val="23"/>
                <w:szCs w:val="23"/>
              </w:rPr>
            </w:pPr>
            <w:proofErr w:type="spellStart"/>
            <w:r w:rsidRPr="002355FB">
              <w:rPr>
                <w:rFonts w:ascii="Times New Roman" w:hAnsi="Times New Roman" w:cs="Times New Roman"/>
                <w:sz w:val="23"/>
                <w:szCs w:val="23"/>
              </w:rPr>
              <w:t>Paper</w:t>
            </w:r>
            <w:proofErr w:type="spellEnd"/>
          </w:p>
        </w:tc>
      </w:tr>
      <w:tr w:rsidR="003A40AB" w:rsidRPr="00DB75F1" w:rsidTr="00A3464E">
        <w:trPr>
          <w:jc w:val="center"/>
        </w:trPr>
        <w:tc>
          <w:tcPr>
            <w:tcW w:w="496" w:type="dxa"/>
          </w:tcPr>
          <w:p w:rsidR="003A40AB" w:rsidRPr="00DB75F1" w:rsidRDefault="003A40AB" w:rsidP="00697647">
            <w:pPr>
              <w:jc w:val="center"/>
              <w:rPr>
                <w:rFonts w:ascii="Times New Roman" w:hAnsi="Times New Roman" w:cs="Times New Roman"/>
                <w:sz w:val="23"/>
                <w:szCs w:val="23"/>
              </w:rPr>
            </w:pPr>
            <w:r w:rsidRPr="00DB75F1">
              <w:rPr>
                <w:rFonts w:ascii="Times New Roman" w:hAnsi="Times New Roman" w:cs="Times New Roman"/>
                <w:sz w:val="23"/>
                <w:szCs w:val="23"/>
              </w:rPr>
              <w:t>5</w:t>
            </w:r>
          </w:p>
        </w:tc>
        <w:tc>
          <w:tcPr>
            <w:tcW w:w="2726" w:type="dxa"/>
          </w:tcPr>
          <w:p w:rsidR="003A40AB" w:rsidRPr="002355FB" w:rsidRDefault="002355FB" w:rsidP="00697647">
            <w:pPr>
              <w:jc w:val="center"/>
              <w:rPr>
                <w:rFonts w:ascii="Times New Roman" w:hAnsi="Times New Roman" w:cs="Times New Roman"/>
                <w:sz w:val="23"/>
                <w:szCs w:val="23"/>
                <w:lang w:val="en-US"/>
              </w:rPr>
            </w:pPr>
            <w:r w:rsidRPr="002355FB">
              <w:rPr>
                <w:rFonts w:ascii="Times New Roman" w:hAnsi="Times New Roman" w:cs="Times New Roman"/>
                <w:sz w:val="23"/>
                <w:szCs w:val="23"/>
                <w:lang w:val="en-US"/>
              </w:rPr>
              <w:t>The result of the provision of public services</w:t>
            </w:r>
          </w:p>
        </w:tc>
        <w:tc>
          <w:tcPr>
            <w:tcW w:w="6980" w:type="dxa"/>
          </w:tcPr>
          <w:p w:rsidR="003A40AB" w:rsidRPr="00DB75F1" w:rsidRDefault="003A40AB" w:rsidP="00467B8B">
            <w:pPr>
              <w:jc w:val="both"/>
              <w:rPr>
                <w:rFonts w:ascii="Times New Roman" w:hAnsi="Times New Roman" w:cs="Times New Roman"/>
                <w:sz w:val="23"/>
                <w:szCs w:val="23"/>
              </w:rPr>
            </w:pPr>
            <w:r w:rsidRPr="00DB75F1">
              <w:rPr>
                <w:rFonts w:ascii="Times New Roman" w:hAnsi="Times New Roman" w:cs="Times New Roman"/>
                <w:sz w:val="23"/>
                <w:szCs w:val="23"/>
              </w:rPr>
              <w:t xml:space="preserve">Выдача справки лицам, не завершившим техническое и профессиональное, </w:t>
            </w:r>
            <w:proofErr w:type="spellStart"/>
            <w:r w:rsidRPr="00DB75F1">
              <w:rPr>
                <w:rFonts w:ascii="Times New Roman" w:hAnsi="Times New Roman" w:cs="Times New Roman"/>
                <w:sz w:val="23"/>
                <w:szCs w:val="23"/>
              </w:rPr>
              <w:t>послесреднее</w:t>
            </w:r>
            <w:proofErr w:type="spellEnd"/>
            <w:r w:rsidRPr="00DB75F1">
              <w:rPr>
                <w:rFonts w:ascii="Times New Roman" w:hAnsi="Times New Roman" w:cs="Times New Roman"/>
                <w:sz w:val="23"/>
                <w:szCs w:val="23"/>
              </w:rPr>
              <w:t xml:space="preserve"> образование, по форме, утвержденной приказом Министра образования и науки РК от 12 июня 2009 года № 289 (</w:t>
            </w:r>
            <w:proofErr w:type="gramStart"/>
            <w:r w:rsidRPr="00DB75F1">
              <w:rPr>
                <w:rFonts w:ascii="Times New Roman" w:hAnsi="Times New Roman" w:cs="Times New Roman"/>
                <w:sz w:val="23"/>
                <w:szCs w:val="23"/>
              </w:rPr>
              <w:t>зарегистрирован</w:t>
            </w:r>
            <w:proofErr w:type="gramEnd"/>
            <w:r w:rsidRPr="00DB75F1">
              <w:rPr>
                <w:rFonts w:ascii="Times New Roman" w:hAnsi="Times New Roman" w:cs="Times New Roman"/>
                <w:sz w:val="23"/>
                <w:szCs w:val="23"/>
              </w:rPr>
              <w:t xml:space="preserve"> в Государственном реестре нормативных правовых актов под № 5717).</w:t>
            </w:r>
          </w:p>
        </w:tc>
      </w:tr>
      <w:tr w:rsidR="003A40AB" w:rsidRPr="00DB75F1" w:rsidTr="00A3464E">
        <w:trPr>
          <w:jc w:val="center"/>
        </w:trPr>
        <w:tc>
          <w:tcPr>
            <w:tcW w:w="496" w:type="dxa"/>
          </w:tcPr>
          <w:p w:rsidR="003A40AB" w:rsidRPr="00DB75F1" w:rsidRDefault="003A40AB" w:rsidP="00697647">
            <w:pPr>
              <w:jc w:val="center"/>
              <w:rPr>
                <w:rFonts w:ascii="Times New Roman" w:hAnsi="Times New Roman" w:cs="Times New Roman"/>
                <w:sz w:val="23"/>
                <w:szCs w:val="23"/>
              </w:rPr>
            </w:pPr>
            <w:r w:rsidRPr="00DB75F1">
              <w:rPr>
                <w:rFonts w:ascii="Times New Roman" w:hAnsi="Times New Roman" w:cs="Times New Roman"/>
                <w:sz w:val="23"/>
                <w:szCs w:val="23"/>
              </w:rPr>
              <w:t>6</w:t>
            </w:r>
          </w:p>
        </w:tc>
        <w:tc>
          <w:tcPr>
            <w:tcW w:w="2726" w:type="dxa"/>
          </w:tcPr>
          <w:p w:rsidR="003A40AB" w:rsidRPr="002355FB" w:rsidRDefault="002355FB" w:rsidP="00697647">
            <w:pPr>
              <w:jc w:val="center"/>
              <w:rPr>
                <w:rFonts w:ascii="Times New Roman" w:hAnsi="Times New Roman" w:cs="Times New Roman"/>
                <w:sz w:val="23"/>
                <w:szCs w:val="23"/>
                <w:lang w:val="en-US"/>
              </w:rPr>
            </w:pPr>
            <w:r w:rsidRPr="002355FB">
              <w:rPr>
                <w:rFonts w:ascii="Times New Roman" w:hAnsi="Times New Roman" w:cs="Times New Roman"/>
                <w:sz w:val="23"/>
                <w:szCs w:val="23"/>
                <w:lang w:val="en-US"/>
              </w:rPr>
              <w:t>The amount of payment charged to the service recipient for the provision of public services, and the methods of its collection in cases provided for by the legislation of the Republic of Kazakhstan</w:t>
            </w:r>
          </w:p>
        </w:tc>
        <w:tc>
          <w:tcPr>
            <w:tcW w:w="6980" w:type="dxa"/>
          </w:tcPr>
          <w:p w:rsidR="003A40AB" w:rsidRPr="00DB75F1" w:rsidRDefault="002355FB" w:rsidP="00697647">
            <w:pPr>
              <w:jc w:val="center"/>
              <w:rPr>
                <w:rFonts w:ascii="Times New Roman" w:hAnsi="Times New Roman" w:cs="Times New Roman"/>
                <w:sz w:val="23"/>
                <w:szCs w:val="23"/>
              </w:rPr>
            </w:pPr>
            <w:proofErr w:type="spellStart"/>
            <w:r w:rsidRPr="002355FB">
              <w:rPr>
                <w:rFonts w:ascii="Times New Roman" w:hAnsi="Times New Roman" w:cs="Times New Roman"/>
                <w:sz w:val="23"/>
                <w:szCs w:val="23"/>
              </w:rPr>
              <w:t>Is</w:t>
            </w:r>
            <w:proofErr w:type="spellEnd"/>
            <w:r w:rsidRPr="002355FB">
              <w:rPr>
                <w:rFonts w:ascii="Times New Roman" w:hAnsi="Times New Roman" w:cs="Times New Roman"/>
                <w:sz w:val="23"/>
                <w:szCs w:val="23"/>
              </w:rPr>
              <w:t xml:space="preserve"> </w:t>
            </w:r>
            <w:proofErr w:type="spellStart"/>
            <w:r w:rsidRPr="002355FB">
              <w:rPr>
                <w:rFonts w:ascii="Times New Roman" w:hAnsi="Times New Roman" w:cs="Times New Roman"/>
                <w:sz w:val="23"/>
                <w:szCs w:val="23"/>
              </w:rPr>
              <w:t>free</w:t>
            </w:r>
            <w:proofErr w:type="spellEnd"/>
          </w:p>
        </w:tc>
      </w:tr>
      <w:tr w:rsidR="003A40AB" w:rsidRPr="002355FB" w:rsidTr="00A3464E">
        <w:trPr>
          <w:jc w:val="center"/>
        </w:trPr>
        <w:tc>
          <w:tcPr>
            <w:tcW w:w="496" w:type="dxa"/>
          </w:tcPr>
          <w:p w:rsidR="003A40AB" w:rsidRPr="00DB75F1" w:rsidRDefault="003A40AB" w:rsidP="00697647">
            <w:pPr>
              <w:jc w:val="center"/>
              <w:rPr>
                <w:rFonts w:ascii="Times New Roman" w:hAnsi="Times New Roman" w:cs="Times New Roman"/>
                <w:sz w:val="23"/>
                <w:szCs w:val="23"/>
              </w:rPr>
            </w:pPr>
            <w:r w:rsidRPr="00DB75F1">
              <w:rPr>
                <w:rFonts w:ascii="Times New Roman" w:hAnsi="Times New Roman" w:cs="Times New Roman"/>
                <w:sz w:val="23"/>
                <w:szCs w:val="23"/>
              </w:rPr>
              <w:t>7</w:t>
            </w:r>
          </w:p>
        </w:tc>
        <w:tc>
          <w:tcPr>
            <w:tcW w:w="2726" w:type="dxa"/>
          </w:tcPr>
          <w:p w:rsidR="003A40AB" w:rsidRPr="00DB75F1" w:rsidRDefault="003A40AB" w:rsidP="00697647">
            <w:pPr>
              <w:jc w:val="center"/>
              <w:rPr>
                <w:rFonts w:ascii="Times New Roman" w:hAnsi="Times New Roman" w:cs="Times New Roman"/>
                <w:sz w:val="23"/>
                <w:szCs w:val="23"/>
              </w:rPr>
            </w:pPr>
            <w:r w:rsidRPr="00DB75F1">
              <w:rPr>
                <w:rFonts w:ascii="Times New Roman" w:hAnsi="Times New Roman" w:cs="Times New Roman"/>
                <w:sz w:val="23"/>
                <w:szCs w:val="23"/>
              </w:rPr>
              <w:t>График работы</w:t>
            </w:r>
          </w:p>
        </w:tc>
        <w:tc>
          <w:tcPr>
            <w:tcW w:w="6980" w:type="dxa"/>
          </w:tcPr>
          <w:p w:rsidR="003A40AB" w:rsidRPr="002355FB" w:rsidRDefault="002355FB" w:rsidP="00467B8B">
            <w:pPr>
              <w:jc w:val="both"/>
              <w:rPr>
                <w:rFonts w:ascii="Times New Roman" w:hAnsi="Times New Roman" w:cs="Times New Roman"/>
                <w:sz w:val="23"/>
                <w:szCs w:val="23"/>
                <w:lang w:val="en-US"/>
              </w:rPr>
            </w:pPr>
            <w:r w:rsidRPr="002355FB">
              <w:rPr>
                <w:rFonts w:ascii="Times New Roman" w:hAnsi="Times New Roman" w:cs="Times New Roman"/>
                <w:sz w:val="23"/>
                <w:szCs w:val="23"/>
                <w:lang w:val="en-US"/>
              </w:rPr>
              <w:t>the service provider – from Monday to Friday inclusive, with the exception of weekends and holidays, according to the labor legislation of the Republic of Kazakhstan, in accordance with the established work schedule of the service provider from 9:00 to 18:00 with a lunch break from 13:00 to 14:00</w:t>
            </w:r>
            <w:bookmarkStart w:id="0" w:name="_GoBack"/>
            <w:bookmarkEnd w:id="0"/>
          </w:p>
        </w:tc>
      </w:tr>
      <w:tr w:rsidR="003A40AB" w:rsidRPr="002355FB" w:rsidTr="00A3464E">
        <w:trPr>
          <w:jc w:val="center"/>
        </w:trPr>
        <w:tc>
          <w:tcPr>
            <w:tcW w:w="496" w:type="dxa"/>
          </w:tcPr>
          <w:p w:rsidR="003A40AB" w:rsidRPr="00DB75F1" w:rsidRDefault="003A40AB" w:rsidP="00697647">
            <w:pPr>
              <w:jc w:val="center"/>
              <w:rPr>
                <w:rFonts w:ascii="Times New Roman" w:hAnsi="Times New Roman" w:cs="Times New Roman"/>
                <w:sz w:val="23"/>
                <w:szCs w:val="23"/>
              </w:rPr>
            </w:pPr>
            <w:r w:rsidRPr="00DB75F1">
              <w:rPr>
                <w:rFonts w:ascii="Times New Roman" w:hAnsi="Times New Roman" w:cs="Times New Roman"/>
                <w:sz w:val="23"/>
                <w:szCs w:val="23"/>
              </w:rPr>
              <w:t>8</w:t>
            </w:r>
          </w:p>
        </w:tc>
        <w:tc>
          <w:tcPr>
            <w:tcW w:w="2726" w:type="dxa"/>
          </w:tcPr>
          <w:p w:rsidR="003A40AB" w:rsidRPr="00DB75F1" w:rsidRDefault="002355FB" w:rsidP="00697647">
            <w:pPr>
              <w:jc w:val="center"/>
              <w:rPr>
                <w:rFonts w:ascii="Times New Roman" w:hAnsi="Times New Roman" w:cs="Times New Roman"/>
                <w:sz w:val="23"/>
                <w:szCs w:val="23"/>
              </w:rPr>
            </w:pPr>
            <w:proofErr w:type="spellStart"/>
            <w:r w:rsidRPr="002355FB">
              <w:rPr>
                <w:rFonts w:ascii="Times New Roman" w:hAnsi="Times New Roman" w:cs="Times New Roman"/>
                <w:sz w:val="23"/>
                <w:szCs w:val="23"/>
              </w:rPr>
              <w:t>List</w:t>
            </w:r>
            <w:proofErr w:type="spellEnd"/>
            <w:r w:rsidRPr="002355FB">
              <w:rPr>
                <w:rFonts w:ascii="Times New Roman" w:hAnsi="Times New Roman" w:cs="Times New Roman"/>
                <w:sz w:val="23"/>
                <w:szCs w:val="23"/>
              </w:rPr>
              <w:t xml:space="preserve"> </w:t>
            </w:r>
            <w:proofErr w:type="spellStart"/>
            <w:r w:rsidRPr="002355FB">
              <w:rPr>
                <w:rFonts w:ascii="Times New Roman" w:hAnsi="Times New Roman" w:cs="Times New Roman"/>
                <w:sz w:val="23"/>
                <w:szCs w:val="23"/>
              </w:rPr>
              <w:t>of</w:t>
            </w:r>
            <w:proofErr w:type="spellEnd"/>
            <w:r w:rsidRPr="002355FB">
              <w:rPr>
                <w:rFonts w:ascii="Times New Roman" w:hAnsi="Times New Roman" w:cs="Times New Roman"/>
                <w:sz w:val="23"/>
                <w:szCs w:val="23"/>
              </w:rPr>
              <w:t xml:space="preserve"> </w:t>
            </w:r>
            <w:proofErr w:type="spellStart"/>
            <w:r w:rsidRPr="002355FB">
              <w:rPr>
                <w:rFonts w:ascii="Times New Roman" w:hAnsi="Times New Roman" w:cs="Times New Roman"/>
                <w:sz w:val="23"/>
                <w:szCs w:val="23"/>
              </w:rPr>
              <w:t>documents</w:t>
            </w:r>
            <w:proofErr w:type="spellEnd"/>
          </w:p>
        </w:tc>
        <w:tc>
          <w:tcPr>
            <w:tcW w:w="6980" w:type="dxa"/>
          </w:tcPr>
          <w:p w:rsidR="002355FB" w:rsidRPr="002355FB" w:rsidRDefault="002355FB" w:rsidP="002355FB">
            <w:pPr>
              <w:jc w:val="both"/>
              <w:rPr>
                <w:rFonts w:ascii="Times New Roman" w:hAnsi="Times New Roman" w:cs="Times New Roman"/>
                <w:sz w:val="23"/>
                <w:szCs w:val="23"/>
                <w:lang w:val="en-US"/>
              </w:rPr>
            </w:pPr>
            <w:r w:rsidRPr="002355FB">
              <w:rPr>
                <w:rFonts w:ascii="Times New Roman" w:hAnsi="Times New Roman" w:cs="Times New Roman"/>
                <w:sz w:val="23"/>
                <w:szCs w:val="23"/>
                <w:lang w:val="en-US"/>
              </w:rPr>
              <w:t xml:space="preserve">1) an application from the service recipient (or his legal representative) for the provision of a certificate to persons who have not completed technical and vocational, post-secondary education, addressed to the head of the organization of technical and vocational, post-secondary education in accordance with Annex 1 to these Rules; </w:t>
            </w:r>
          </w:p>
          <w:p w:rsidR="003A40AB" w:rsidRPr="002355FB" w:rsidRDefault="002355FB" w:rsidP="002355FB">
            <w:pPr>
              <w:jc w:val="both"/>
              <w:rPr>
                <w:rFonts w:ascii="Times New Roman" w:hAnsi="Times New Roman" w:cs="Times New Roman"/>
                <w:sz w:val="23"/>
                <w:szCs w:val="23"/>
                <w:lang w:val="en-US"/>
              </w:rPr>
            </w:pPr>
            <w:r w:rsidRPr="002355FB">
              <w:rPr>
                <w:rFonts w:ascii="Times New Roman" w:hAnsi="Times New Roman" w:cs="Times New Roman"/>
                <w:sz w:val="23"/>
                <w:szCs w:val="23"/>
                <w:lang w:val="en-US"/>
              </w:rPr>
              <w:t>2) an identity document (the original is required for identification)</w:t>
            </w:r>
          </w:p>
        </w:tc>
      </w:tr>
      <w:tr w:rsidR="003A40AB" w:rsidRPr="002355FB" w:rsidTr="00A3464E">
        <w:trPr>
          <w:jc w:val="center"/>
        </w:trPr>
        <w:tc>
          <w:tcPr>
            <w:tcW w:w="496" w:type="dxa"/>
          </w:tcPr>
          <w:p w:rsidR="003A40AB" w:rsidRPr="00DB75F1" w:rsidRDefault="003A40AB" w:rsidP="00697647">
            <w:pPr>
              <w:jc w:val="center"/>
              <w:rPr>
                <w:rFonts w:ascii="Times New Roman" w:hAnsi="Times New Roman" w:cs="Times New Roman"/>
                <w:sz w:val="23"/>
                <w:szCs w:val="23"/>
              </w:rPr>
            </w:pPr>
            <w:r w:rsidRPr="00DB75F1">
              <w:rPr>
                <w:rFonts w:ascii="Times New Roman" w:hAnsi="Times New Roman" w:cs="Times New Roman"/>
                <w:sz w:val="23"/>
                <w:szCs w:val="23"/>
              </w:rPr>
              <w:t>9</w:t>
            </w:r>
          </w:p>
        </w:tc>
        <w:tc>
          <w:tcPr>
            <w:tcW w:w="2726" w:type="dxa"/>
          </w:tcPr>
          <w:p w:rsidR="003A40AB" w:rsidRPr="002355FB" w:rsidRDefault="002355FB" w:rsidP="00697647">
            <w:pPr>
              <w:jc w:val="center"/>
              <w:rPr>
                <w:rFonts w:ascii="Times New Roman" w:hAnsi="Times New Roman" w:cs="Times New Roman"/>
                <w:sz w:val="23"/>
                <w:szCs w:val="23"/>
                <w:lang w:val="en-US"/>
              </w:rPr>
            </w:pPr>
            <w:r w:rsidRPr="002355FB">
              <w:rPr>
                <w:rFonts w:ascii="Times New Roman" w:hAnsi="Times New Roman" w:cs="Times New Roman"/>
                <w:sz w:val="23"/>
                <w:szCs w:val="23"/>
                <w:lang w:val="en-US"/>
              </w:rPr>
              <w:t>Grounds for refusal to provide public services established by the legislation of the Republic of Kazakhstan</w:t>
            </w:r>
          </w:p>
        </w:tc>
        <w:tc>
          <w:tcPr>
            <w:tcW w:w="6980" w:type="dxa"/>
          </w:tcPr>
          <w:p w:rsidR="003A40AB" w:rsidRPr="002355FB" w:rsidRDefault="002355FB" w:rsidP="003A40AB">
            <w:pPr>
              <w:jc w:val="both"/>
              <w:rPr>
                <w:rFonts w:ascii="Times New Roman" w:hAnsi="Times New Roman" w:cs="Times New Roman"/>
                <w:sz w:val="23"/>
                <w:szCs w:val="23"/>
                <w:lang w:val="en-US"/>
              </w:rPr>
            </w:pPr>
            <w:r w:rsidRPr="002355FB">
              <w:rPr>
                <w:rFonts w:ascii="Times New Roman" w:hAnsi="Times New Roman" w:cs="Times New Roman"/>
                <w:sz w:val="23"/>
                <w:szCs w:val="23"/>
                <w:lang w:val="en-US"/>
              </w:rPr>
              <w:t>1) establishing the unreliability of documents submitted by the service recipient to receive a public service and (or) the data (information) contained therein; 2) non-compliance of the service recipient and (or) the submitted materials, objects, data and information necessary for the provision of public services with the requirements established by these Rules; 3) in relation to the service recipient there is a court decision that has entered into force, on the basis of which the service recipient is deprived of a special right related to receiving a public service.</w:t>
            </w:r>
          </w:p>
        </w:tc>
      </w:tr>
    </w:tbl>
    <w:p w:rsidR="00467B8B" w:rsidRDefault="00467B8B" w:rsidP="00FA0F9A">
      <w:pPr>
        <w:jc w:val="center"/>
        <w:rPr>
          <w:lang w:val="kk-KZ"/>
        </w:rPr>
      </w:pPr>
    </w:p>
    <w:sectPr w:rsidR="00467B8B" w:rsidSect="00EB757F">
      <w:pgSz w:w="11906" w:h="16838"/>
      <w:pgMar w:top="567" w:right="567" w:bottom="567" w:left="567" w:header="709" w:footer="709" w:gutter="0"/>
      <w:pgBorders w:offsetFrom="page">
        <w:top w:val="twistedLines2" w:sz="18" w:space="24" w:color="auto"/>
        <w:left w:val="twistedLines2" w:sz="18" w:space="24" w:color="auto"/>
        <w:bottom w:val="twistedLines2" w:sz="18" w:space="24" w:color="auto"/>
        <w:right w:val="twistedLines2" w:sz="18"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560A"/>
    <w:rsid w:val="00082C5D"/>
    <w:rsid w:val="000C6770"/>
    <w:rsid w:val="000F6149"/>
    <w:rsid w:val="00161042"/>
    <w:rsid w:val="001E3D29"/>
    <w:rsid w:val="00224B8E"/>
    <w:rsid w:val="002355FB"/>
    <w:rsid w:val="002645D7"/>
    <w:rsid w:val="0034583C"/>
    <w:rsid w:val="00347B50"/>
    <w:rsid w:val="003525D6"/>
    <w:rsid w:val="003A40AB"/>
    <w:rsid w:val="00467B8B"/>
    <w:rsid w:val="004B70BD"/>
    <w:rsid w:val="00566CA4"/>
    <w:rsid w:val="0057086A"/>
    <w:rsid w:val="005E7A82"/>
    <w:rsid w:val="00697647"/>
    <w:rsid w:val="006F29AC"/>
    <w:rsid w:val="00721320"/>
    <w:rsid w:val="00761D42"/>
    <w:rsid w:val="007744F9"/>
    <w:rsid w:val="00777862"/>
    <w:rsid w:val="008138DB"/>
    <w:rsid w:val="0085112B"/>
    <w:rsid w:val="008A130C"/>
    <w:rsid w:val="00914D51"/>
    <w:rsid w:val="00A14678"/>
    <w:rsid w:val="00A3464E"/>
    <w:rsid w:val="00AB2A5C"/>
    <w:rsid w:val="00B11966"/>
    <w:rsid w:val="00B16FF3"/>
    <w:rsid w:val="00B2560A"/>
    <w:rsid w:val="00B705AF"/>
    <w:rsid w:val="00C04D36"/>
    <w:rsid w:val="00C33277"/>
    <w:rsid w:val="00C95597"/>
    <w:rsid w:val="00D401C7"/>
    <w:rsid w:val="00D50902"/>
    <w:rsid w:val="00D55449"/>
    <w:rsid w:val="00D755AD"/>
    <w:rsid w:val="00DB75F1"/>
    <w:rsid w:val="00DE2E18"/>
    <w:rsid w:val="00E303BC"/>
    <w:rsid w:val="00EB757F"/>
    <w:rsid w:val="00EC4A91"/>
    <w:rsid w:val="00FA0F9A"/>
    <w:rsid w:val="00FE38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B705A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unhideWhenUsed/>
    <w:qFormat/>
    <w:rsid w:val="00B705AF"/>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256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B2560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2560A"/>
    <w:rPr>
      <w:rFonts w:ascii="Tahoma" w:hAnsi="Tahoma" w:cs="Tahoma"/>
      <w:sz w:val="16"/>
      <w:szCs w:val="16"/>
    </w:rPr>
  </w:style>
  <w:style w:type="character" w:customStyle="1" w:styleId="10">
    <w:name w:val="Заголовок 1 Знак"/>
    <w:basedOn w:val="a0"/>
    <w:link w:val="1"/>
    <w:uiPriority w:val="9"/>
    <w:rsid w:val="00B705AF"/>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B705AF"/>
    <w:rPr>
      <w:rFonts w:asciiTheme="majorHAnsi" w:eastAsiaTheme="majorEastAsia" w:hAnsiTheme="majorHAnsi" w:cstheme="majorBidi"/>
      <w:b/>
      <w:bCs/>
      <w:color w:val="4F81BD" w:themeColor="accent1"/>
    </w:rPr>
  </w:style>
  <w:style w:type="character" w:styleId="a6">
    <w:name w:val="Hyperlink"/>
    <w:basedOn w:val="a0"/>
    <w:uiPriority w:val="99"/>
    <w:unhideWhenUsed/>
    <w:rsid w:val="00B705AF"/>
    <w:rPr>
      <w:color w:val="0000FF"/>
      <w:u w:val="single"/>
    </w:rPr>
  </w:style>
  <w:style w:type="paragraph" w:styleId="a7">
    <w:name w:val="Normal (Web)"/>
    <w:basedOn w:val="a"/>
    <w:uiPriority w:val="99"/>
    <w:unhideWhenUsed/>
    <w:rsid w:val="0069764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List Paragraph"/>
    <w:basedOn w:val="a"/>
    <w:uiPriority w:val="34"/>
    <w:qFormat/>
    <w:rsid w:val="001E3D2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B705A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unhideWhenUsed/>
    <w:qFormat/>
    <w:rsid w:val="00B705AF"/>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256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B2560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2560A"/>
    <w:rPr>
      <w:rFonts w:ascii="Tahoma" w:hAnsi="Tahoma" w:cs="Tahoma"/>
      <w:sz w:val="16"/>
      <w:szCs w:val="16"/>
    </w:rPr>
  </w:style>
  <w:style w:type="character" w:customStyle="1" w:styleId="10">
    <w:name w:val="Заголовок 1 Знак"/>
    <w:basedOn w:val="a0"/>
    <w:link w:val="1"/>
    <w:uiPriority w:val="9"/>
    <w:rsid w:val="00B705AF"/>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B705AF"/>
    <w:rPr>
      <w:rFonts w:asciiTheme="majorHAnsi" w:eastAsiaTheme="majorEastAsia" w:hAnsiTheme="majorHAnsi" w:cstheme="majorBidi"/>
      <w:b/>
      <w:bCs/>
      <w:color w:val="4F81BD" w:themeColor="accent1"/>
    </w:rPr>
  </w:style>
  <w:style w:type="character" w:styleId="a6">
    <w:name w:val="Hyperlink"/>
    <w:basedOn w:val="a0"/>
    <w:uiPriority w:val="99"/>
    <w:unhideWhenUsed/>
    <w:rsid w:val="00B705AF"/>
    <w:rPr>
      <w:color w:val="0000FF"/>
      <w:u w:val="single"/>
    </w:rPr>
  </w:style>
  <w:style w:type="paragraph" w:styleId="a7">
    <w:name w:val="Normal (Web)"/>
    <w:basedOn w:val="a"/>
    <w:uiPriority w:val="99"/>
    <w:unhideWhenUsed/>
    <w:rsid w:val="0069764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List Paragraph"/>
    <w:basedOn w:val="a"/>
    <w:uiPriority w:val="34"/>
    <w:qFormat/>
    <w:rsid w:val="001E3D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772714">
      <w:bodyDiv w:val="1"/>
      <w:marLeft w:val="0"/>
      <w:marRight w:val="0"/>
      <w:marTop w:val="0"/>
      <w:marBottom w:val="0"/>
      <w:divBdr>
        <w:top w:val="none" w:sz="0" w:space="0" w:color="auto"/>
        <w:left w:val="none" w:sz="0" w:space="0" w:color="auto"/>
        <w:bottom w:val="none" w:sz="0" w:space="0" w:color="auto"/>
        <w:right w:val="none" w:sz="0" w:space="0" w:color="auto"/>
      </w:divBdr>
    </w:div>
    <w:div w:id="199897312">
      <w:bodyDiv w:val="1"/>
      <w:marLeft w:val="0"/>
      <w:marRight w:val="0"/>
      <w:marTop w:val="0"/>
      <w:marBottom w:val="0"/>
      <w:divBdr>
        <w:top w:val="none" w:sz="0" w:space="0" w:color="auto"/>
        <w:left w:val="none" w:sz="0" w:space="0" w:color="auto"/>
        <w:bottom w:val="none" w:sz="0" w:space="0" w:color="auto"/>
        <w:right w:val="none" w:sz="0" w:space="0" w:color="auto"/>
      </w:divBdr>
    </w:div>
    <w:div w:id="219365536">
      <w:bodyDiv w:val="1"/>
      <w:marLeft w:val="0"/>
      <w:marRight w:val="0"/>
      <w:marTop w:val="0"/>
      <w:marBottom w:val="0"/>
      <w:divBdr>
        <w:top w:val="none" w:sz="0" w:space="0" w:color="auto"/>
        <w:left w:val="none" w:sz="0" w:space="0" w:color="auto"/>
        <w:bottom w:val="none" w:sz="0" w:space="0" w:color="auto"/>
        <w:right w:val="none" w:sz="0" w:space="0" w:color="auto"/>
      </w:divBdr>
    </w:div>
    <w:div w:id="254633838">
      <w:bodyDiv w:val="1"/>
      <w:marLeft w:val="0"/>
      <w:marRight w:val="0"/>
      <w:marTop w:val="0"/>
      <w:marBottom w:val="0"/>
      <w:divBdr>
        <w:top w:val="none" w:sz="0" w:space="0" w:color="auto"/>
        <w:left w:val="none" w:sz="0" w:space="0" w:color="auto"/>
        <w:bottom w:val="none" w:sz="0" w:space="0" w:color="auto"/>
        <w:right w:val="none" w:sz="0" w:space="0" w:color="auto"/>
      </w:divBdr>
    </w:div>
    <w:div w:id="264850774">
      <w:bodyDiv w:val="1"/>
      <w:marLeft w:val="0"/>
      <w:marRight w:val="0"/>
      <w:marTop w:val="0"/>
      <w:marBottom w:val="0"/>
      <w:divBdr>
        <w:top w:val="none" w:sz="0" w:space="0" w:color="auto"/>
        <w:left w:val="none" w:sz="0" w:space="0" w:color="auto"/>
        <w:bottom w:val="none" w:sz="0" w:space="0" w:color="auto"/>
        <w:right w:val="none" w:sz="0" w:space="0" w:color="auto"/>
      </w:divBdr>
    </w:div>
    <w:div w:id="307976086">
      <w:bodyDiv w:val="1"/>
      <w:marLeft w:val="0"/>
      <w:marRight w:val="0"/>
      <w:marTop w:val="0"/>
      <w:marBottom w:val="0"/>
      <w:divBdr>
        <w:top w:val="none" w:sz="0" w:space="0" w:color="auto"/>
        <w:left w:val="none" w:sz="0" w:space="0" w:color="auto"/>
        <w:bottom w:val="none" w:sz="0" w:space="0" w:color="auto"/>
        <w:right w:val="none" w:sz="0" w:space="0" w:color="auto"/>
      </w:divBdr>
    </w:div>
    <w:div w:id="372581952">
      <w:bodyDiv w:val="1"/>
      <w:marLeft w:val="0"/>
      <w:marRight w:val="0"/>
      <w:marTop w:val="0"/>
      <w:marBottom w:val="0"/>
      <w:divBdr>
        <w:top w:val="none" w:sz="0" w:space="0" w:color="auto"/>
        <w:left w:val="none" w:sz="0" w:space="0" w:color="auto"/>
        <w:bottom w:val="none" w:sz="0" w:space="0" w:color="auto"/>
        <w:right w:val="none" w:sz="0" w:space="0" w:color="auto"/>
      </w:divBdr>
    </w:div>
    <w:div w:id="376860823">
      <w:bodyDiv w:val="1"/>
      <w:marLeft w:val="0"/>
      <w:marRight w:val="0"/>
      <w:marTop w:val="0"/>
      <w:marBottom w:val="0"/>
      <w:divBdr>
        <w:top w:val="none" w:sz="0" w:space="0" w:color="auto"/>
        <w:left w:val="none" w:sz="0" w:space="0" w:color="auto"/>
        <w:bottom w:val="none" w:sz="0" w:space="0" w:color="auto"/>
        <w:right w:val="none" w:sz="0" w:space="0" w:color="auto"/>
      </w:divBdr>
    </w:div>
    <w:div w:id="459568392">
      <w:bodyDiv w:val="1"/>
      <w:marLeft w:val="0"/>
      <w:marRight w:val="0"/>
      <w:marTop w:val="0"/>
      <w:marBottom w:val="0"/>
      <w:divBdr>
        <w:top w:val="none" w:sz="0" w:space="0" w:color="auto"/>
        <w:left w:val="none" w:sz="0" w:space="0" w:color="auto"/>
        <w:bottom w:val="none" w:sz="0" w:space="0" w:color="auto"/>
        <w:right w:val="none" w:sz="0" w:space="0" w:color="auto"/>
      </w:divBdr>
    </w:div>
    <w:div w:id="483400467">
      <w:bodyDiv w:val="1"/>
      <w:marLeft w:val="0"/>
      <w:marRight w:val="0"/>
      <w:marTop w:val="0"/>
      <w:marBottom w:val="0"/>
      <w:divBdr>
        <w:top w:val="none" w:sz="0" w:space="0" w:color="auto"/>
        <w:left w:val="none" w:sz="0" w:space="0" w:color="auto"/>
        <w:bottom w:val="none" w:sz="0" w:space="0" w:color="auto"/>
        <w:right w:val="none" w:sz="0" w:space="0" w:color="auto"/>
      </w:divBdr>
    </w:div>
    <w:div w:id="490174702">
      <w:bodyDiv w:val="1"/>
      <w:marLeft w:val="0"/>
      <w:marRight w:val="0"/>
      <w:marTop w:val="0"/>
      <w:marBottom w:val="0"/>
      <w:divBdr>
        <w:top w:val="none" w:sz="0" w:space="0" w:color="auto"/>
        <w:left w:val="none" w:sz="0" w:space="0" w:color="auto"/>
        <w:bottom w:val="none" w:sz="0" w:space="0" w:color="auto"/>
        <w:right w:val="none" w:sz="0" w:space="0" w:color="auto"/>
      </w:divBdr>
    </w:div>
    <w:div w:id="515769993">
      <w:bodyDiv w:val="1"/>
      <w:marLeft w:val="0"/>
      <w:marRight w:val="0"/>
      <w:marTop w:val="0"/>
      <w:marBottom w:val="0"/>
      <w:divBdr>
        <w:top w:val="none" w:sz="0" w:space="0" w:color="auto"/>
        <w:left w:val="none" w:sz="0" w:space="0" w:color="auto"/>
        <w:bottom w:val="none" w:sz="0" w:space="0" w:color="auto"/>
        <w:right w:val="none" w:sz="0" w:space="0" w:color="auto"/>
      </w:divBdr>
    </w:div>
    <w:div w:id="584385757">
      <w:bodyDiv w:val="1"/>
      <w:marLeft w:val="0"/>
      <w:marRight w:val="0"/>
      <w:marTop w:val="0"/>
      <w:marBottom w:val="0"/>
      <w:divBdr>
        <w:top w:val="none" w:sz="0" w:space="0" w:color="auto"/>
        <w:left w:val="none" w:sz="0" w:space="0" w:color="auto"/>
        <w:bottom w:val="none" w:sz="0" w:space="0" w:color="auto"/>
        <w:right w:val="none" w:sz="0" w:space="0" w:color="auto"/>
      </w:divBdr>
    </w:div>
    <w:div w:id="590314457">
      <w:bodyDiv w:val="1"/>
      <w:marLeft w:val="0"/>
      <w:marRight w:val="0"/>
      <w:marTop w:val="0"/>
      <w:marBottom w:val="0"/>
      <w:divBdr>
        <w:top w:val="none" w:sz="0" w:space="0" w:color="auto"/>
        <w:left w:val="none" w:sz="0" w:space="0" w:color="auto"/>
        <w:bottom w:val="none" w:sz="0" w:space="0" w:color="auto"/>
        <w:right w:val="none" w:sz="0" w:space="0" w:color="auto"/>
      </w:divBdr>
    </w:div>
    <w:div w:id="601302685">
      <w:bodyDiv w:val="1"/>
      <w:marLeft w:val="0"/>
      <w:marRight w:val="0"/>
      <w:marTop w:val="0"/>
      <w:marBottom w:val="0"/>
      <w:divBdr>
        <w:top w:val="none" w:sz="0" w:space="0" w:color="auto"/>
        <w:left w:val="none" w:sz="0" w:space="0" w:color="auto"/>
        <w:bottom w:val="none" w:sz="0" w:space="0" w:color="auto"/>
        <w:right w:val="none" w:sz="0" w:space="0" w:color="auto"/>
      </w:divBdr>
    </w:div>
    <w:div w:id="670106391">
      <w:bodyDiv w:val="1"/>
      <w:marLeft w:val="0"/>
      <w:marRight w:val="0"/>
      <w:marTop w:val="0"/>
      <w:marBottom w:val="0"/>
      <w:divBdr>
        <w:top w:val="none" w:sz="0" w:space="0" w:color="auto"/>
        <w:left w:val="none" w:sz="0" w:space="0" w:color="auto"/>
        <w:bottom w:val="none" w:sz="0" w:space="0" w:color="auto"/>
        <w:right w:val="none" w:sz="0" w:space="0" w:color="auto"/>
      </w:divBdr>
    </w:div>
    <w:div w:id="699550135">
      <w:bodyDiv w:val="1"/>
      <w:marLeft w:val="0"/>
      <w:marRight w:val="0"/>
      <w:marTop w:val="0"/>
      <w:marBottom w:val="0"/>
      <w:divBdr>
        <w:top w:val="none" w:sz="0" w:space="0" w:color="auto"/>
        <w:left w:val="none" w:sz="0" w:space="0" w:color="auto"/>
        <w:bottom w:val="none" w:sz="0" w:space="0" w:color="auto"/>
        <w:right w:val="none" w:sz="0" w:space="0" w:color="auto"/>
      </w:divBdr>
    </w:div>
    <w:div w:id="716244153">
      <w:bodyDiv w:val="1"/>
      <w:marLeft w:val="0"/>
      <w:marRight w:val="0"/>
      <w:marTop w:val="0"/>
      <w:marBottom w:val="0"/>
      <w:divBdr>
        <w:top w:val="none" w:sz="0" w:space="0" w:color="auto"/>
        <w:left w:val="none" w:sz="0" w:space="0" w:color="auto"/>
        <w:bottom w:val="none" w:sz="0" w:space="0" w:color="auto"/>
        <w:right w:val="none" w:sz="0" w:space="0" w:color="auto"/>
      </w:divBdr>
    </w:div>
    <w:div w:id="735588962">
      <w:bodyDiv w:val="1"/>
      <w:marLeft w:val="0"/>
      <w:marRight w:val="0"/>
      <w:marTop w:val="0"/>
      <w:marBottom w:val="0"/>
      <w:divBdr>
        <w:top w:val="none" w:sz="0" w:space="0" w:color="auto"/>
        <w:left w:val="none" w:sz="0" w:space="0" w:color="auto"/>
        <w:bottom w:val="none" w:sz="0" w:space="0" w:color="auto"/>
        <w:right w:val="none" w:sz="0" w:space="0" w:color="auto"/>
      </w:divBdr>
    </w:div>
    <w:div w:id="737362522">
      <w:bodyDiv w:val="1"/>
      <w:marLeft w:val="0"/>
      <w:marRight w:val="0"/>
      <w:marTop w:val="0"/>
      <w:marBottom w:val="0"/>
      <w:divBdr>
        <w:top w:val="none" w:sz="0" w:space="0" w:color="auto"/>
        <w:left w:val="none" w:sz="0" w:space="0" w:color="auto"/>
        <w:bottom w:val="none" w:sz="0" w:space="0" w:color="auto"/>
        <w:right w:val="none" w:sz="0" w:space="0" w:color="auto"/>
      </w:divBdr>
    </w:div>
    <w:div w:id="742751722">
      <w:bodyDiv w:val="1"/>
      <w:marLeft w:val="0"/>
      <w:marRight w:val="0"/>
      <w:marTop w:val="0"/>
      <w:marBottom w:val="0"/>
      <w:divBdr>
        <w:top w:val="none" w:sz="0" w:space="0" w:color="auto"/>
        <w:left w:val="none" w:sz="0" w:space="0" w:color="auto"/>
        <w:bottom w:val="none" w:sz="0" w:space="0" w:color="auto"/>
        <w:right w:val="none" w:sz="0" w:space="0" w:color="auto"/>
      </w:divBdr>
    </w:div>
    <w:div w:id="900289345">
      <w:bodyDiv w:val="1"/>
      <w:marLeft w:val="0"/>
      <w:marRight w:val="0"/>
      <w:marTop w:val="0"/>
      <w:marBottom w:val="0"/>
      <w:divBdr>
        <w:top w:val="none" w:sz="0" w:space="0" w:color="auto"/>
        <w:left w:val="none" w:sz="0" w:space="0" w:color="auto"/>
        <w:bottom w:val="none" w:sz="0" w:space="0" w:color="auto"/>
        <w:right w:val="none" w:sz="0" w:space="0" w:color="auto"/>
      </w:divBdr>
    </w:div>
    <w:div w:id="927428799">
      <w:bodyDiv w:val="1"/>
      <w:marLeft w:val="0"/>
      <w:marRight w:val="0"/>
      <w:marTop w:val="0"/>
      <w:marBottom w:val="0"/>
      <w:divBdr>
        <w:top w:val="none" w:sz="0" w:space="0" w:color="auto"/>
        <w:left w:val="none" w:sz="0" w:space="0" w:color="auto"/>
        <w:bottom w:val="none" w:sz="0" w:space="0" w:color="auto"/>
        <w:right w:val="none" w:sz="0" w:space="0" w:color="auto"/>
      </w:divBdr>
    </w:div>
    <w:div w:id="968163956">
      <w:bodyDiv w:val="1"/>
      <w:marLeft w:val="0"/>
      <w:marRight w:val="0"/>
      <w:marTop w:val="0"/>
      <w:marBottom w:val="0"/>
      <w:divBdr>
        <w:top w:val="none" w:sz="0" w:space="0" w:color="auto"/>
        <w:left w:val="none" w:sz="0" w:space="0" w:color="auto"/>
        <w:bottom w:val="none" w:sz="0" w:space="0" w:color="auto"/>
        <w:right w:val="none" w:sz="0" w:space="0" w:color="auto"/>
      </w:divBdr>
    </w:div>
    <w:div w:id="982393487">
      <w:bodyDiv w:val="1"/>
      <w:marLeft w:val="0"/>
      <w:marRight w:val="0"/>
      <w:marTop w:val="0"/>
      <w:marBottom w:val="0"/>
      <w:divBdr>
        <w:top w:val="none" w:sz="0" w:space="0" w:color="auto"/>
        <w:left w:val="none" w:sz="0" w:space="0" w:color="auto"/>
        <w:bottom w:val="none" w:sz="0" w:space="0" w:color="auto"/>
        <w:right w:val="none" w:sz="0" w:space="0" w:color="auto"/>
      </w:divBdr>
    </w:div>
    <w:div w:id="1001087565">
      <w:bodyDiv w:val="1"/>
      <w:marLeft w:val="0"/>
      <w:marRight w:val="0"/>
      <w:marTop w:val="0"/>
      <w:marBottom w:val="0"/>
      <w:divBdr>
        <w:top w:val="none" w:sz="0" w:space="0" w:color="auto"/>
        <w:left w:val="none" w:sz="0" w:space="0" w:color="auto"/>
        <w:bottom w:val="none" w:sz="0" w:space="0" w:color="auto"/>
        <w:right w:val="none" w:sz="0" w:space="0" w:color="auto"/>
      </w:divBdr>
    </w:div>
    <w:div w:id="1092432112">
      <w:bodyDiv w:val="1"/>
      <w:marLeft w:val="0"/>
      <w:marRight w:val="0"/>
      <w:marTop w:val="0"/>
      <w:marBottom w:val="0"/>
      <w:divBdr>
        <w:top w:val="none" w:sz="0" w:space="0" w:color="auto"/>
        <w:left w:val="none" w:sz="0" w:space="0" w:color="auto"/>
        <w:bottom w:val="none" w:sz="0" w:space="0" w:color="auto"/>
        <w:right w:val="none" w:sz="0" w:space="0" w:color="auto"/>
      </w:divBdr>
    </w:div>
    <w:div w:id="1135680756">
      <w:bodyDiv w:val="1"/>
      <w:marLeft w:val="0"/>
      <w:marRight w:val="0"/>
      <w:marTop w:val="0"/>
      <w:marBottom w:val="0"/>
      <w:divBdr>
        <w:top w:val="none" w:sz="0" w:space="0" w:color="auto"/>
        <w:left w:val="none" w:sz="0" w:space="0" w:color="auto"/>
        <w:bottom w:val="none" w:sz="0" w:space="0" w:color="auto"/>
        <w:right w:val="none" w:sz="0" w:space="0" w:color="auto"/>
      </w:divBdr>
    </w:div>
    <w:div w:id="1150751709">
      <w:bodyDiv w:val="1"/>
      <w:marLeft w:val="0"/>
      <w:marRight w:val="0"/>
      <w:marTop w:val="0"/>
      <w:marBottom w:val="0"/>
      <w:divBdr>
        <w:top w:val="none" w:sz="0" w:space="0" w:color="auto"/>
        <w:left w:val="none" w:sz="0" w:space="0" w:color="auto"/>
        <w:bottom w:val="none" w:sz="0" w:space="0" w:color="auto"/>
        <w:right w:val="none" w:sz="0" w:space="0" w:color="auto"/>
      </w:divBdr>
    </w:div>
    <w:div w:id="1158493804">
      <w:bodyDiv w:val="1"/>
      <w:marLeft w:val="0"/>
      <w:marRight w:val="0"/>
      <w:marTop w:val="0"/>
      <w:marBottom w:val="0"/>
      <w:divBdr>
        <w:top w:val="none" w:sz="0" w:space="0" w:color="auto"/>
        <w:left w:val="none" w:sz="0" w:space="0" w:color="auto"/>
        <w:bottom w:val="none" w:sz="0" w:space="0" w:color="auto"/>
        <w:right w:val="none" w:sz="0" w:space="0" w:color="auto"/>
      </w:divBdr>
    </w:div>
    <w:div w:id="1162115999">
      <w:bodyDiv w:val="1"/>
      <w:marLeft w:val="0"/>
      <w:marRight w:val="0"/>
      <w:marTop w:val="0"/>
      <w:marBottom w:val="0"/>
      <w:divBdr>
        <w:top w:val="none" w:sz="0" w:space="0" w:color="auto"/>
        <w:left w:val="none" w:sz="0" w:space="0" w:color="auto"/>
        <w:bottom w:val="none" w:sz="0" w:space="0" w:color="auto"/>
        <w:right w:val="none" w:sz="0" w:space="0" w:color="auto"/>
      </w:divBdr>
    </w:div>
    <w:div w:id="1198853188">
      <w:bodyDiv w:val="1"/>
      <w:marLeft w:val="0"/>
      <w:marRight w:val="0"/>
      <w:marTop w:val="0"/>
      <w:marBottom w:val="0"/>
      <w:divBdr>
        <w:top w:val="none" w:sz="0" w:space="0" w:color="auto"/>
        <w:left w:val="none" w:sz="0" w:space="0" w:color="auto"/>
        <w:bottom w:val="none" w:sz="0" w:space="0" w:color="auto"/>
        <w:right w:val="none" w:sz="0" w:space="0" w:color="auto"/>
      </w:divBdr>
    </w:div>
    <w:div w:id="1276402222">
      <w:bodyDiv w:val="1"/>
      <w:marLeft w:val="0"/>
      <w:marRight w:val="0"/>
      <w:marTop w:val="0"/>
      <w:marBottom w:val="0"/>
      <w:divBdr>
        <w:top w:val="none" w:sz="0" w:space="0" w:color="auto"/>
        <w:left w:val="none" w:sz="0" w:space="0" w:color="auto"/>
        <w:bottom w:val="none" w:sz="0" w:space="0" w:color="auto"/>
        <w:right w:val="none" w:sz="0" w:space="0" w:color="auto"/>
      </w:divBdr>
    </w:div>
    <w:div w:id="1291858712">
      <w:bodyDiv w:val="1"/>
      <w:marLeft w:val="0"/>
      <w:marRight w:val="0"/>
      <w:marTop w:val="0"/>
      <w:marBottom w:val="0"/>
      <w:divBdr>
        <w:top w:val="none" w:sz="0" w:space="0" w:color="auto"/>
        <w:left w:val="none" w:sz="0" w:space="0" w:color="auto"/>
        <w:bottom w:val="none" w:sz="0" w:space="0" w:color="auto"/>
        <w:right w:val="none" w:sz="0" w:space="0" w:color="auto"/>
      </w:divBdr>
    </w:div>
    <w:div w:id="1338534658">
      <w:bodyDiv w:val="1"/>
      <w:marLeft w:val="0"/>
      <w:marRight w:val="0"/>
      <w:marTop w:val="0"/>
      <w:marBottom w:val="0"/>
      <w:divBdr>
        <w:top w:val="none" w:sz="0" w:space="0" w:color="auto"/>
        <w:left w:val="none" w:sz="0" w:space="0" w:color="auto"/>
        <w:bottom w:val="none" w:sz="0" w:space="0" w:color="auto"/>
        <w:right w:val="none" w:sz="0" w:space="0" w:color="auto"/>
      </w:divBdr>
    </w:div>
    <w:div w:id="1346253112">
      <w:bodyDiv w:val="1"/>
      <w:marLeft w:val="0"/>
      <w:marRight w:val="0"/>
      <w:marTop w:val="0"/>
      <w:marBottom w:val="0"/>
      <w:divBdr>
        <w:top w:val="none" w:sz="0" w:space="0" w:color="auto"/>
        <w:left w:val="none" w:sz="0" w:space="0" w:color="auto"/>
        <w:bottom w:val="none" w:sz="0" w:space="0" w:color="auto"/>
        <w:right w:val="none" w:sz="0" w:space="0" w:color="auto"/>
      </w:divBdr>
    </w:div>
    <w:div w:id="1370765280">
      <w:bodyDiv w:val="1"/>
      <w:marLeft w:val="0"/>
      <w:marRight w:val="0"/>
      <w:marTop w:val="0"/>
      <w:marBottom w:val="0"/>
      <w:divBdr>
        <w:top w:val="none" w:sz="0" w:space="0" w:color="auto"/>
        <w:left w:val="none" w:sz="0" w:space="0" w:color="auto"/>
        <w:bottom w:val="none" w:sz="0" w:space="0" w:color="auto"/>
        <w:right w:val="none" w:sz="0" w:space="0" w:color="auto"/>
      </w:divBdr>
    </w:div>
    <w:div w:id="1411537710">
      <w:bodyDiv w:val="1"/>
      <w:marLeft w:val="0"/>
      <w:marRight w:val="0"/>
      <w:marTop w:val="0"/>
      <w:marBottom w:val="0"/>
      <w:divBdr>
        <w:top w:val="none" w:sz="0" w:space="0" w:color="auto"/>
        <w:left w:val="none" w:sz="0" w:space="0" w:color="auto"/>
        <w:bottom w:val="none" w:sz="0" w:space="0" w:color="auto"/>
        <w:right w:val="none" w:sz="0" w:space="0" w:color="auto"/>
      </w:divBdr>
    </w:div>
    <w:div w:id="1413892574">
      <w:bodyDiv w:val="1"/>
      <w:marLeft w:val="0"/>
      <w:marRight w:val="0"/>
      <w:marTop w:val="0"/>
      <w:marBottom w:val="0"/>
      <w:divBdr>
        <w:top w:val="none" w:sz="0" w:space="0" w:color="auto"/>
        <w:left w:val="none" w:sz="0" w:space="0" w:color="auto"/>
        <w:bottom w:val="none" w:sz="0" w:space="0" w:color="auto"/>
        <w:right w:val="none" w:sz="0" w:space="0" w:color="auto"/>
      </w:divBdr>
    </w:div>
    <w:div w:id="1426225115">
      <w:bodyDiv w:val="1"/>
      <w:marLeft w:val="0"/>
      <w:marRight w:val="0"/>
      <w:marTop w:val="0"/>
      <w:marBottom w:val="0"/>
      <w:divBdr>
        <w:top w:val="none" w:sz="0" w:space="0" w:color="auto"/>
        <w:left w:val="none" w:sz="0" w:space="0" w:color="auto"/>
        <w:bottom w:val="none" w:sz="0" w:space="0" w:color="auto"/>
        <w:right w:val="none" w:sz="0" w:space="0" w:color="auto"/>
      </w:divBdr>
    </w:div>
    <w:div w:id="1446119241">
      <w:bodyDiv w:val="1"/>
      <w:marLeft w:val="0"/>
      <w:marRight w:val="0"/>
      <w:marTop w:val="0"/>
      <w:marBottom w:val="0"/>
      <w:divBdr>
        <w:top w:val="none" w:sz="0" w:space="0" w:color="auto"/>
        <w:left w:val="none" w:sz="0" w:space="0" w:color="auto"/>
        <w:bottom w:val="none" w:sz="0" w:space="0" w:color="auto"/>
        <w:right w:val="none" w:sz="0" w:space="0" w:color="auto"/>
      </w:divBdr>
    </w:div>
    <w:div w:id="1449425700">
      <w:bodyDiv w:val="1"/>
      <w:marLeft w:val="0"/>
      <w:marRight w:val="0"/>
      <w:marTop w:val="0"/>
      <w:marBottom w:val="0"/>
      <w:divBdr>
        <w:top w:val="none" w:sz="0" w:space="0" w:color="auto"/>
        <w:left w:val="none" w:sz="0" w:space="0" w:color="auto"/>
        <w:bottom w:val="none" w:sz="0" w:space="0" w:color="auto"/>
        <w:right w:val="none" w:sz="0" w:space="0" w:color="auto"/>
      </w:divBdr>
    </w:div>
    <w:div w:id="1464271901">
      <w:bodyDiv w:val="1"/>
      <w:marLeft w:val="0"/>
      <w:marRight w:val="0"/>
      <w:marTop w:val="0"/>
      <w:marBottom w:val="0"/>
      <w:divBdr>
        <w:top w:val="none" w:sz="0" w:space="0" w:color="auto"/>
        <w:left w:val="none" w:sz="0" w:space="0" w:color="auto"/>
        <w:bottom w:val="none" w:sz="0" w:space="0" w:color="auto"/>
        <w:right w:val="none" w:sz="0" w:space="0" w:color="auto"/>
      </w:divBdr>
    </w:div>
    <w:div w:id="1536887694">
      <w:bodyDiv w:val="1"/>
      <w:marLeft w:val="0"/>
      <w:marRight w:val="0"/>
      <w:marTop w:val="0"/>
      <w:marBottom w:val="0"/>
      <w:divBdr>
        <w:top w:val="none" w:sz="0" w:space="0" w:color="auto"/>
        <w:left w:val="none" w:sz="0" w:space="0" w:color="auto"/>
        <w:bottom w:val="none" w:sz="0" w:space="0" w:color="auto"/>
        <w:right w:val="none" w:sz="0" w:space="0" w:color="auto"/>
      </w:divBdr>
    </w:div>
    <w:div w:id="1545632094">
      <w:bodyDiv w:val="1"/>
      <w:marLeft w:val="0"/>
      <w:marRight w:val="0"/>
      <w:marTop w:val="0"/>
      <w:marBottom w:val="0"/>
      <w:divBdr>
        <w:top w:val="none" w:sz="0" w:space="0" w:color="auto"/>
        <w:left w:val="none" w:sz="0" w:space="0" w:color="auto"/>
        <w:bottom w:val="none" w:sz="0" w:space="0" w:color="auto"/>
        <w:right w:val="none" w:sz="0" w:space="0" w:color="auto"/>
      </w:divBdr>
    </w:div>
    <w:div w:id="1550920836">
      <w:bodyDiv w:val="1"/>
      <w:marLeft w:val="0"/>
      <w:marRight w:val="0"/>
      <w:marTop w:val="0"/>
      <w:marBottom w:val="0"/>
      <w:divBdr>
        <w:top w:val="none" w:sz="0" w:space="0" w:color="auto"/>
        <w:left w:val="none" w:sz="0" w:space="0" w:color="auto"/>
        <w:bottom w:val="none" w:sz="0" w:space="0" w:color="auto"/>
        <w:right w:val="none" w:sz="0" w:space="0" w:color="auto"/>
      </w:divBdr>
    </w:div>
    <w:div w:id="1609968590">
      <w:bodyDiv w:val="1"/>
      <w:marLeft w:val="0"/>
      <w:marRight w:val="0"/>
      <w:marTop w:val="0"/>
      <w:marBottom w:val="0"/>
      <w:divBdr>
        <w:top w:val="none" w:sz="0" w:space="0" w:color="auto"/>
        <w:left w:val="none" w:sz="0" w:space="0" w:color="auto"/>
        <w:bottom w:val="none" w:sz="0" w:space="0" w:color="auto"/>
        <w:right w:val="none" w:sz="0" w:space="0" w:color="auto"/>
      </w:divBdr>
    </w:div>
    <w:div w:id="1653291373">
      <w:bodyDiv w:val="1"/>
      <w:marLeft w:val="0"/>
      <w:marRight w:val="0"/>
      <w:marTop w:val="0"/>
      <w:marBottom w:val="0"/>
      <w:divBdr>
        <w:top w:val="none" w:sz="0" w:space="0" w:color="auto"/>
        <w:left w:val="none" w:sz="0" w:space="0" w:color="auto"/>
        <w:bottom w:val="none" w:sz="0" w:space="0" w:color="auto"/>
        <w:right w:val="none" w:sz="0" w:space="0" w:color="auto"/>
      </w:divBdr>
    </w:div>
    <w:div w:id="1713531382">
      <w:bodyDiv w:val="1"/>
      <w:marLeft w:val="0"/>
      <w:marRight w:val="0"/>
      <w:marTop w:val="0"/>
      <w:marBottom w:val="0"/>
      <w:divBdr>
        <w:top w:val="none" w:sz="0" w:space="0" w:color="auto"/>
        <w:left w:val="none" w:sz="0" w:space="0" w:color="auto"/>
        <w:bottom w:val="none" w:sz="0" w:space="0" w:color="auto"/>
        <w:right w:val="none" w:sz="0" w:space="0" w:color="auto"/>
      </w:divBdr>
    </w:div>
    <w:div w:id="1720937056">
      <w:bodyDiv w:val="1"/>
      <w:marLeft w:val="0"/>
      <w:marRight w:val="0"/>
      <w:marTop w:val="0"/>
      <w:marBottom w:val="0"/>
      <w:divBdr>
        <w:top w:val="none" w:sz="0" w:space="0" w:color="auto"/>
        <w:left w:val="none" w:sz="0" w:space="0" w:color="auto"/>
        <w:bottom w:val="none" w:sz="0" w:space="0" w:color="auto"/>
        <w:right w:val="none" w:sz="0" w:space="0" w:color="auto"/>
      </w:divBdr>
    </w:div>
    <w:div w:id="1740667977">
      <w:bodyDiv w:val="1"/>
      <w:marLeft w:val="0"/>
      <w:marRight w:val="0"/>
      <w:marTop w:val="0"/>
      <w:marBottom w:val="0"/>
      <w:divBdr>
        <w:top w:val="none" w:sz="0" w:space="0" w:color="auto"/>
        <w:left w:val="none" w:sz="0" w:space="0" w:color="auto"/>
        <w:bottom w:val="none" w:sz="0" w:space="0" w:color="auto"/>
        <w:right w:val="none" w:sz="0" w:space="0" w:color="auto"/>
      </w:divBdr>
    </w:div>
    <w:div w:id="1783911319">
      <w:bodyDiv w:val="1"/>
      <w:marLeft w:val="0"/>
      <w:marRight w:val="0"/>
      <w:marTop w:val="0"/>
      <w:marBottom w:val="0"/>
      <w:divBdr>
        <w:top w:val="none" w:sz="0" w:space="0" w:color="auto"/>
        <w:left w:val="none" w:sz="0" w:space="0" w:color="auto"/>
        <w:bottom w:val="none" w:sz="0" w:space="0" w:color="auto"/>
        <w:right w:val="none" w:sz="0" w:space="0" w:color="auto"/>
      </w:divBdr>
    </w:div>
    <w:div w:id="1788891569">
      <w:bodyDiv w:val="1"/>
      <w:marLeft w:val="0"/>
      <w:marRight w:val="0"/>
      <w:marTop w:val="0"/>
      <w:marBottom w:val="0"/>
      <w:divBdr>
        <w:top w:val="none" w:sz="0" w:space="0" w:color="auto"/>
        <w:left w:val="none" w:sz="0" w:space="0" w:color="auto"/>
        <w:bottom w:val="none" w:sz="0" w:space="0" w:color="auto"/>
        <w:right w:val="none" w:sz="0" w:space="0" w:color="auto"/>
      </w:divBdr>
    </w:div>
    <w:div w:id="1800951674">
      <w:bodyDiv w:val="1"/>
      <w:marLeft w:val="0"/>
      <w:marRight w:val="0"/>
      <w:marTop w:val="0"/>
      <w:marBottom w:val="0"/>
      <w:divBdr>
        <w:top w:val="none" w:sz="0" w:space="0" w:color="auto"/>
        <w:left w:val="none" w:sz="0" w:space="0" w:color="auto"/>
        <w:bottom w:val="none" w:sz="0" w:space="0" w:color="auto"/>
        <w:right w:val="none" w:sz="0" w:space="0" w:color="auto"/>
      </w:divBdr>
    </w:div>
    <w:div w:id="1801340231">
      <w:bodyDiv w:val="1"/>
      <w:marLeft w:val="0"/>
      <w:marRight w:val="0"/>
      <w:marTop w:val="0"/>
      <w:marBottom w:val="0"/>
      <w:divBdr>
        <w:top w:val="none" w:sz="0" w:space="0" w:color="auto"/>
        <w:left w:val="none" w:sz="0" w:space="0" w:color="auto"/>
        <w:bottom w:val="none" w:sz="0" w:space="0" w:color="auto"/>
        <w:right w:val="none" w:sz="0" w:space="0" w:color="auto"/>
      </w:divBdr>
    </w:div>
    <w:div w:id="1889143798">
      <w:bodyDiv w:val="1"/>
      <w:marLeft w:val="0"/>
      <w:marRight w:val="0"/>
      <w:marTop w:val="0"/>
      <w:marBottom w:val="0"/>
      <w:divBdr>
        <w:top w:val="none" w:sz="0" w:space="0" w:color="auto"/>
        <w:left w:val="none" w:sz="0" w:space="0" w:color="auto"/>
        <w:bottom w:val="none" w:sz="0" w:space="0" w:color="auto"/>
        <w:right w:val="none" w:sz="0" w:space="0" w:color="auto"/>
      </w:divBdr>
    </w:div>
    <w:div w:id="1898666091">
      <w:bodyDiv w:val="1"/>
      <w:marLeft w:val="0"/>
      <w:marRight w:val="0"/>
      <w:marTop w:val="0"/>
      <w:marBottom w:val="0"/>
      <w:divBdr>
        <w:top w:val="none" w:sz="0" w:space="0" w:color="auto"/>
        <w:left w:val="none" w:sz="0" w:space="0" w:color="auto"/>
        <w:bottom w:val="none" w:sz="0" w:space="0" w:color="auto"/>
        <w:right w:val="none" w:sz="0" w:space="0" w:color="auto"/>
      </w:divBdr>
    </w:div>
    <w:div w:id="1963002511">
      <w:bodyDiv w:val="1"/>
      <w:marLeft w:val="0"/>
      <w:marRight w:val="0"/>
      <w:marTop w:val="0"/>
      <w:marBottom w:val="0"/>
      <w:divBdr>
        <w:top w:val="none" w:sz="0" w:space="0" w:color="auto"/>
        <w:left w:val="none" w:sz="0" w:space="0" w:color="auto"/>
        <w:bottom w:val="none" w:sz="0" w:space="0" w:color="auto"/>
        <w:right w:val="none" w:sz="0" w:space="0" w:color="auto"/>
      </w:divBdr>
    </w:div>
    <w:div w:id="2008629727">
      <w:bodyDiv w:val="1"/>
      <w:marLeft w:val="0"/>
      <w:marRight w:val="0"/>
      <w:marTop w:val="0"/>
      <w:marBottom w:val="0"/>
      <w:divBdr>
        <w:top w:val="none" w:sz="0" w:space="0" w:color="auto"/>
        <w:left w:val="none" w:sz="0" w:space="0" w:color="auto"/>
        <w:bottom w:val="none" w:sz="0" w:space="0" w:color="auto"/>
        <w:right w:val="none" w:sz="0" w:space="0" w:color="auto"/>
      </w:divBdr>
    </w:div>
    <w:div w:id="2016498631">
      <w:bodyDiv w:val="1"/>
      <w:marLeft w:val="0"/>
      <w:marRight w:val="0"/>
      <w:marTop w:val="0"/>
      <w:marBottom w:val="0"/>
      <w:divBdr>
        <w:top w:val="none" w:sz="0" w:space="0" w:color="auto"/>
        <w:left w:val="none" w:sz="0" w:space="0" w:color="auto"/>
        <w:bottom w:val="none" w:sz="0" w:space="0" w:color="auto"/>
        <w:right w:val="none" w:sz="0" w:space="0" w:color="auto"/>
      </w:divBdr>
    </w:div>
    <w:div w:id="2031760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469</TotalTime>
  <Pages>1</Pages>
  <Words>395</Words>
  <Characters>2254</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Windows</dc:creator>
  <cp:lastModifiedBy>User Windows</cp:lastModifiedBy>
  <cp:revision>31</cp:revision>
  <cp:lastPrinted>2023-11-03T08:45:00Z</cp:lastPrinted>
  <dcterms:created xsi:type="dcterms:W3CDTF">2023-11-02T06:10:00Z</dcterms:created>
  <dcterms:modified xsi:type="dcterms:W3CDTF">2023-12-05T11:16:00Z</dcterms:modified>
</cp:coreProperties>
</file>